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25" w:rsidRPr="009800C5" w:rsidRDefault="009800C5" w:rsidP="009800C5">
      <w:pPr>
        <w:jc w:val="center"/>
        <w:rPr>
          <w:rFonts w:ascii="Times New Roman" w:hAnsi="Times New Roman" w:cs="Times New Roman"/>
          <w:b/>
          <w:sz w:val="28"/>
          <w:szCs w:val="28"/>
          <w:lang w:val="kk-KZ"/>
        </w:rPr>
      </w:pPr>
      <w:r w:rsidRPr="009800C5">
        <w:rPr>
          <w:rFonts w:ascii="Times New Roman" w:hAnsi="Times New Roman" w:cs="Times New Roman"/>
          <w:b/>
          <w:sz w:val="28"/>
          <w:szCs w:val="28"/>
          <w:lang w:val="kk-KZ"/>
        </w:rPr>
        <w:t>Семинар сабақтарына әдістемелік нұсқаулық</w:t>
      </w:r>
    </w:p>
    <w:p w:rsidR="009800C5" w:rsidRDefault="009800C5"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 бойынша аптасына </w:t>
      </w:r>
      <w:r w:rsidR="00FE7700">
        <w:rPr>
          <w:rFonts w:ascii="Times New Roman" w:hAnsi="Times New Roman" w:cs="Times New Roman"/>
          <w:sz w:val="28"/>
          <w:szCs w:val="28"/>
          <w:lang w:val="kk-KZ"/>
        </w:rPr>
        <w:t>бір дәріс және екі семинар белг</w:t>
      </w:r>
      <w:bookmarkStart w:id="0" w:name="_GoBack"/>
      <w:bookmarkEnd w:id="0"/>
      <w:r>
        <w:rPr>
          <w:rFonts w:ascii="Times New Roman" w:hAnsi="Times New Roman" w:cs="Times New Roman"/>
          <w:sz w:val="28"/>
          <w:szCs w:val="28"/>
          <w:lang w:val="kk-KZ"/>
        </w:rPr>
        <w:t xml:space="preserve">іленген. Семинар сабақтаы ауызша жауап беру және практикалық есептер шығару түрінде өткізіледі. </w:t>
      </w:r>
    </w:p>
    <w:p w:rsidR="009800C5" w:rsidRDefault="009800C5"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сабақтарының тақырыбы және оның сұрақтары пәннің оқу әдістемелік  кешенінде тиісті жерде көрсетілген.</w:t>
      </w:r>
    </w:p>
    <w:p w:rsidR="009800C5" w:rsidRDefault="009800C5"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 берілген сұрақтарға толық үйде дайындалуы керек. Дайындық кезінде оқулық құралдар, дәріс материалдарымен қатар, ҚР Жоғарғы Сотының нормативтік қаулылары, өзгедей қажетті нормативтік актілер, сонымен қатар тақырыптың теориялық деңгейін меңгеру үшін тақырып бойынша зерттеушілердің жариялаған монографиялық және журналдық зерттеулері қолданылуы қажет. Семинар сабақтарына үйде дайындалып келудің қажеттілігі, ол оқытушының семинар сұрақтарын басынан кезектілікпен емес, тақырыптың кез-келген жерінен жерінен сұрай алатындығына байланысты. Оқытушы тақырыптың ауқымды болуына немесе студенттердің барлығынан сұрап үлгеруі үшін сұрақты бастан аяқ баяндауды талап етпей, бақылаушы сұрақтарды қою арқылы дайындығын қысқа уақыт ішінде тексере алады. Сұрақтарған анық емес немесе дұрыс жауап бермегендігі үшін семинарға бөлінген бал мөлшері кемітіледі.</w:t>
      </w:r>
    </w:p>
    <w:p w:rsidR="009800C5" w:rsidRPr="00F55474" w:rsidRDefault="00F55474"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Семинардың екіншісі практикалық есептерді шығаруға арналады. Ол есептер</w:t>
      </w:r>
      <w:r w:rsidRPr="00F554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пәннің оқу әдістемелік  кешенінде </w:t>
      </w:r>
      <w:r w:rsidRPr="00F55474">
        <w:rPr>
          <w:rFonts w:ascii="Times New Roman" w:hAnsi="Times New Roman" w:cs="Times New Roman"/>
          <w:sz w:val="28"/>
          <w:szCs w:val="28"/>
          <w:lang w:val="kk-KZ"/>
        </w:rPr>
        <w:t>«</w:t>
      </w:r>
      <w:r w:rsidR="00554467">
        <w:rPr>
          <w:rFonts w:ascii="Times New Roman" w:hAnsi="Times New Roman" w:cs="Times New Roman"/>
          <w:sz w:val="28"/>
          <w:szCs w:val="28"/>
          <w:lang w:val="kk-KZ"/>
        </w:rPr>
        <w:t>практикалық жұмыстардың әдістемелік нұсқалары</w:t>
      </w:r>
      <w:r w:rsidRPr="00F55474">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бөлімде беріледі. Практикалық есептер де үйде шығарылуы тиіс, себебі мұндай тапсырмаларды орындау үшін заңдарды қолдану қажет болады және оқиғаға дұрыс құқықтық баға беру үшін тыңғылықты ойлану қажет болады. Үйде есеп жазбаша түрде шығарылмаса, онда студенттің практикалық сабақта есепті шешуге араласа алмайды, себебі алдын ала дайындықсыз келген деп саналады. Есепті толық немесе ішін ара немесе дұрыс емес шешкендігіне қарай баға алады. Есептер шешкенде бірден жауабын келтірмей, оны негіздей отырып, пән бойынша ережелерге сүйене отырып шешу керек. Ал егер алдымен қысқаша түрде жауабын беретін болса, онда осы жауапты негіздейтін тұжырымдары болуы қажет.   </w:t>
      </w:r>
    </w:p>
    <w:p w:rsidR="009800C5" w:rsidRPr="009800C5" w:rsidRDefault="009800C5" w:rsidP="009800C5">
      <w:pPr>
        <w:jc w:val="both"/>
        <w:rPr>
          <w:rFonts w:ascii="Times New Roman" w:hAnsi="Times New Roman" w:cs="Times New Roman"/>
          <w:sz w:val="28"/>
          <w:szCs w:val="28"/>
          <w:lang w:val="kk-KZ"/>
        </w:rPr>
      </w:pPr>
    </w:p>
    <w:sectPr w:rsidR="009800C5" w:rsidRPr="00980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BD"/>
    <w:rsid w:val="004147BD"/>
    <w:rsid w:val="00554467"/>
    <w:rsid w:val="00854625"/>
    <w:rsid w:val="009800C5"/>
    <w:rsid w:val="00F55474"/>
    <w:rsid w:val="00FE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22516-2754-402E-A829-E982819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2023-09-05T12:18:00Z</dcterms:created>
  <dcterms:modified xsi:type="dcterms:W3CDTF">2024-07-01T16:35:00Z</dcterms:modified>
</cp:coreProperties>
</file>